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216"/>
        <w:ind w:left="2256" w:right="2250" w:hanging="0"/>
        <w:jc w:val="center"/>
        <w:rPr>
          <w:lang w:val="pl-PL"/>
        </w:rPr>
      </w:pPr>
      <w:r>
        <w:rPr>
          <w:b/>
          <w:lang w:val="pl-PL"/>
        </w:rPr>
        <w:t xml:space="preserve">Ramowy rozkład dnia </w:t>
      </w:r>
    </w:p>
    <w:tbl>
      <w:tblPr>
        <w:tblStyle w:val="TableGrid"/>
        <w:tblW w:w="9638" w:type="dxa"/>
        <w:jc w:val="left"/>
        <w:tblInd w:w="-2" w:type="dxa"/>
        <w:tblLayout w:type="fixed"/>
        <w:tblCellMar>
          <w:top w:w="38" w:type="dxa"/>
          <w:left w:w="30" w:type="dxa"/>
          <w:bottom w:w="0" w:type="dxa"/>
          <w:right w:w="35" w:type="dxa"/>
        </w:tblCellMar>
        <w:tblLook w:firstRow="1" w:noVBand="1" w:lastRow="0" w:firstColumn="1" w:lastColumn="0" w:noHBand="0" w:val="04a0"/>
      </w:tblPr>
      <w:tblGrid>
        <w:gridCol w:w="1008"/>
        <w:gridCol w:w="8629"/>
      </w:tblGrid>
      <w:tr>
        <w:trPr>
          <w:trHeight w:val="334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42" w:right="0" w:hanging="0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Godzina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7" w:right="0" w:hanging="0"/>
              <w:jc w:val="center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Główne zadania i aktywności dzieci</w:t>
            </w:r>
          </w:p>
        </w:tc>
      </w:tr>
      <w:tr>
        <w:trPr>
          <w:trHeight w:val="1988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kern w:val="0"/>
                <w:szCs w:val="22"/>
                <w:lang w:val="pl-PL" w:eastAsia="en-US" w:bidi="ar-SA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6.30 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kern w:val="0"/>
                <w:szCs w:val="22"/>
                <w:lang w:val="pl-PL" w:eastAsia="en-US" w:bidi="ar-SA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8.15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Schodzenie się dzieci. Kontakty indywidualne z dziećmi i rodzicami. Zabawy swobodne w kącikach zainteresowań oraz stałych i czasowych strefach aktywności. </w:t>
            </w:r>
            <w:r>
              <w:rPr>
                <w:kern w:val="0"/>
                <w:szCs w:val="22"/>
                <w:lang w:val="pl-PL" w:eastAsia="en-US" w:bidi="ar-SA"/>
              </w:rPr>
              <w:t>Wspieranie samodzielności i sprawczości</w:t>
            </w:r>
            <w:r>
              <w:rPr>
                <w:kern w:val="0"/>
                <w:szCs w:val="22"/>
                <w:lang w:val="pl-PL" w:eastAsia="en-US" w:bidi="ar-SA"/>
              </w:rPr>
              <w:t xml:space="preserve"> Zabawy konstrukcyjne, tematyczne, badawcze, językowe, matematyczne, przyrodnicze, techniczne, plastyczne, muzyczne, ruchowe i społeczne. Rozmowy z dziećmi, obserwacja </w:t>
            </w:r>
            <w:r>
              <w:rPr>
                <w:kern w:val="0"/>
                <w:szCs w:val="22"/>
                <w:lang w:val="pl-PL" w:eastAsia="en-US" w:bidi="ar-SA"/>
              </w:rPr>
              <w:t xml:space="preserve">pedagogiczna w naturalnych warunkach. </w:t>
            </w:r>
            <w:r>
              <w:rPr>
                <w:kern w:val="0"/>
                <w:szCs w:val="22"/>
                <w:lang w:val="pl-PL" w:eastAsia="en-US" w:bidi="ar-SA"/>
              </w:rPr>
              <w:t>Praca indywidualna, rozwijanie uzdolnień.</w:t>
            </w:r>
          </w:p>
        </w:tc>
      </w:tr>
      <w:tr>
        <w:trPr>
          <w:trHeight w:val="1162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8.15 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8.30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Przygotowanie do śniadania. Czynności porządkowe, higieniczne i samoobsługowe. </w:t>
            </w:r>
            <w:r>
              <w:rPr>
                <w:kern w:val="0"/>
                <w:szCs w:val="22"/>
                <w:lang w:val="pl-PL" w:eastAsia="en-US" w:bidi="ar-SA"/>
              </w:rPr>
              <w:t>Kształtowanie i d</w:t>
            </w:r>
            <w:r>
              <w:rPr>
                <w:kern w:val="0"/>
                <w:szCs w:val="22"/>
                <w:lang w:val="pl-PL" w:eastAsia="en-US" w:bidi="ar-SA"/>
              </w:rPr>
              <w:t xml:space="preserve">oskonalenie samodzielności, nawyków higienicznych, dbałości o zdrowie, </w:t>
            </w:r>
            <w:r>
              <w:rPr>
                <w:kern w:val="0"/>
                <w:szCs w:val="22"/>
                <w:lang w:val="pl-PL" w:eastAsia="en-US" w:bidi="ar-SA"/>
              </w:rPr>
              <w:t>porządek</w:t>
            </w:r>
            <w:r>
              <w:rPr>
                <w:kern w:val="0"/>
                <w:szCs w:val="22"/>
                <w:lang w:val="pl-PL" w:eastAsia="en-US" w:bidi="ar-SA"/>
              </w:rPr>
              <w:t xml:space="preserve"> i bezpieczeństwo. Porządkowanie miejsca zabawy, współpraca, czekanie na swoją kolej i stosowanie zwrotów grzecznościowych.</w:t>
            </w:r>
          </w:p>
        </w:tc>
      </w:tr>
      <w:tr>
        <w:trPr>
          <w:trHeight w:val="884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8.30 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9.00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Śniadanie. Kształtowanie kultury spożywania posiłków, prawidłowego posługiwania się sztućcami, samodzielności, komunikowania potrzeb, dbałości o zdrowie, porządek </w:t>
              <w:br/>
              <w:t>i bezpieczeństwo.</w:t>
            </w:r>
          </w:p>
        </w:tc>
      </w:tr>
      <w:tr>
        <w:trPr>
          <w:trHeight w:val="886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9.00 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9.15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>Czynności higieniczne i samoobsługowe po posiłku. Porządkowanie miejsca po śniadaniu. Krótkie zabawy swobodne, wyciszające, czytelnicze, manipulacyjne lub konstrukcyjne.</w:t>
            </w:r>
          </w:p>
        </w:tc>
      </w:tr>
      <w:tr>
        <w:trPr>
          <w:trHeight w:val="1990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9.15 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11.15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Zintegrowane sytuacje edukacyjne, zabawy i działania kierowane oraz aktywności </w:t>
              <w:br/>
              <w:t>w małych grupach, parach i indywidualnie. Codzienne rozwijanie obszarów: społecznego, osobistego, językowego, matematycznego, przyrodniczego, technicznego, cyfrowego, artystycznego i ruchowego. Realizacja doświadczeń edukacyjnych. Zabawy twórcze, badawcze, konstrukcyjne, językowe, matematyczne, przyrodnicze, techniczne, artystyczne, teatralne, ruchowe i społeczne.</w:t>
            </w:r>
          </w:p>
        </w:tc>
      </w:tr>
      <w:tr>
        <w:trPr>
          <w:trHeight w:val="1162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</w:t>
            </w:r>
            <w:r>
              <w:rPr>
                <w:b/>
                <w:kern w:val="0"/>
                <w:szCs w:val="22"/>
                <w:lang w:val="pl-PL" w:eastAsia="en-US" w:bidi="ar-SA"/>
              </w:rPr>
              <w:t>0</w:t>
            </w:r>
            <w:r>
              <w:rPr>
                <w:b/>
                <w:kern w:val="0"/>
                <w:szCs w:val="22"/>
                <w:lang w:val="pl-PL" w:eastAsia="en-US" w:bidi="ar-SA"/>
              </w:rPr>
              <w:t>.1</w:t>
            </w:r>
            <w:r>
              <w:rPr>
                <w:b/>
                <w:kern w:val="0"/>
                <w:szCs w:val="22"/>
                <w:lang w:val="pl-PL" w:eastAsia="en-US" w:bidi="ar-SA"/>
              </w:rPr>
              <w:t>0</w:t>
            </w:r>
            <w:r>
              <w:rPr>
                <w:b/>
                <w:kern w:val="0"/>
                <w:szCs w:val="22"/>
                <w:lang w:val="pl-PL" w:eastAsia="en-US" w:bidi="ar-SA"/>
              </w:rPr>
              <w:t xml:space="preserve"> –</w:t>
            </w:r>
            <w:r>
              <w:rPr>
                <w:b/>
                <w:kern w:val="0"/>
                <w:szCs w:val="22"/>
                <w:lang w:val="pl-PL" w:eastAsia="en-US" w:bidi="ar-SA"/>
              </w:rPr>
              <w:t>11.15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Przygotowanie do wyjścia i codzienny pobyt na świeżym powietrzu. Zabawy na placu zabaw, spacery, obserwacje przyrodnicze i społeczne, zabawy ruchowe, terenowe, badawcze i sensoryczne. Kształtowanie bezpieczeństwa, </w:t>
            </w:r>
            <w:r>
              <w:rPr>
                <w:kern w:val="0"/>
                <w:szCs w:val="22"/>
                <w:lang w:val="pl-PL" w:eastAsia="en-US" w:bidi="ar-SA"/>
              </w:rPr>
              <w:t>sprawności ruchowej, samodzielności, współpracy i ciekawości poznawczej.</w:t>
            </w:r>
          </w:p>
        </w:tc>
      </w:tr>
      <w:tr>
        <w:trPr>
          <w:trHeight w:val="865" w:hRule="atLeast"/>
        </w:trPr>
        <w:tc>
          <w:tcPr>
            <w:tcW w:w="10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11.15 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11.30</w:t>
            </w:r>
          </w:p>
        </w:tc>
        <w:tc>
          <w:tcPr>
            <w:tcW w:w="8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Przygotowanie do obiadu. Czynności higieniczne, samoobsługowe i porządkowe. </w:t>
            </w:r>
            <w:r>
              <w:rPr>
                <w:kern w:val="0"/>
                <w:szCs w:val="22"/>
                <w:lang w:val="pl-PL" w:eastAsia="en-US" w:bidi="ar-SA"/>
              </w:rPr>
              <w:t>Przygotowanie do obiadu</w:t>
            </w:r>
            <w:r>
              <w:rPr>
                <w:kern w:val="0"/>
                <w:szCs w:val="22"/>
                <w:lang w:val="pl-PL" w:eastAsia="en-US" w:bidi="ar-SA"/>
              </w:rPr>
              <w:t>.</w:t>
            </w:r>
          </w:p>
        </w:tc>
      </w:tr>
      <w:tr>
        <w:trPr>
          <w:trHeight w:val="1160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11.30 – 12.00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Obiad. Kształtowanie kultury spożywania posiłków, prawidłowego posługiwania się </w:t>
            </w:r>
            <w:r>
              <w:rPr>
                <w:kern w:val="0"/>
                <w:szCs w:val="22"/>
                <w:lang w:val="pl-PL" w:eastAsia="en-US" w:bidi="ar-SA"/>
              </w:rPr>
              <w:t>sztućcami</w:t>
            </w:r>
            <w:r>
              <w:rPr>
                <w:kern w:val="0"/>
                <w:szCs w:val="22"/>
                <w:lang w:val="pl-PL" w:eastAsia="en-US" w:bidi="ar-SA"/>
              </w:rPr>
              <w:t>, samodzielności, dbałości o zdrowie, porządek i bezpieczeństwo. Wdrażanie do spokojnego spożywania posiłku, komunikowania potrzeb, szanowania tempa innych dzieci i kulturalnego zachowania przy stole.</w:t>
            </w:r>
          </w:p>
        </w:tc>
      </w:tr>
      <w:tr>
        <w:trPr>
          <w:trHeight w:val="1990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12.00 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13.30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Relaks, odpoczynek i wyciszenie po aktywności. Słuchanie bajek, opowiadań i muzyki relaksacyjnej, ćwiczenia oddechowe, rozmowy wyciszające, bajkoterapia. Działania wspierające regulację emocji i dobrostan dzieci. </w:t>
            </w:r>
            <w:r>
              <w:rPr>
                <w:kern w:val="0"/>
                <w:szCs w:val="22"/>
                <w:lang w:val="pl-PL" w:eastAsia="en-US" w:bidi="ar-SA"/>
              </w:rPr>
              <w:t>W starszych grupach :s</w:t>
            </w:r>
            <w:r>
              <w:rPr>
                <w:kern w:val="0"/>
                <w:szCs w:val="22"/>
                <w:lang w:val="pl-PL" w:eastAsia="en-US" w:bidi="ar-SA"/>
              </w:rPr>
              <w:t xml:space="preserve">amodzielna zabawa w strefach aktywności, praca indywidualna, wspieranie dzieci zgodnie z potrzebami oraz praca </w:t>
            </w:r>
            <w:r>
              <w:rPr>
                <w:kern w:val="0"/>
                <w:szCs w:val="22"/>
                <w:lang w:val="pl-PL" w:eastAsia="en-US" w:bidi="ar-SA"/>
              </w:rPr>
              <w:t>z</w:t>
            </w:r>
            <w:r>
              <w:rPr>
                <w:kern w:val="0"/>
                <w:szCs w:val="22"/>
                <w:lang w:val="pl-PL" w:eastAsia="en-US" w:bidi="ar-SA"/>
              </w:rPr>
              <w:t xml:space="preserve"> dzieckiem zdolnym. </w:t>
            </w:r>
            <w:r>
              <w:rPr>
                <w:kern w:val="0"/>
                <w:szCs w:val="22"/>
                <w:lang w:val="pl-PL" w:eastAsia="en-US" w:bidi="ar-SA"/>
              </w:rPr>
              <w:t>S</w:t>
            </w:r>
            <w:r>
              <w:rPr>
                <w:kern w:val="0"/>
                <w:szCs w:val="22"/>
                <w:lang w:val="pl-PL" w:eastAsia="en-US" w:bidi="ar-SA"/>
              </w:rPr>
              <w:t xml:space="preserve">łuchanie, opowiadanie, liczenie, klasyfikowanie, konstruowanie, kreślenie, rysowanie, eksperymentowanie </w:t>
              <w:br/>
              <w:t>i współpraca.</w:t>
            </w:r>
          </w:p>
        </w:tc>
      </w:tr>
      <w:tr>
        <w:trPr>
          <w:trHeight w:val="971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13.30 –13.45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>Przygotowanie do podwieczorku. Czynności higieniczne, samoobsługowe i porządkowe.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>Wdrażanie do samodzielności i odpowiedzialności za najbliższe otoczenie.</w:t>
            </w:r>
          </w:p>
        </w:tc>
      </w:tr>
      <w:tr>
        <w:trPr>
          <w:trHeight w:val="886" w:hRule="atLeast"/>
        </w:trPr>
        <w:tc>
          <w:tcPr>
            <w:tcW w:w="10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13.45–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14.00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 xml:space="preserve">Podwieczorek. Kształtowanie kultury spożywania posiłków, samodzielności, komunikowania potrzeb, stosowania zwrotów grzecznościowych, porządku i dbałości </w:t>
              <w:br/>
              <w:t>o zdrowie.</w:t>
            </w:r>
          </w:p>
        </w:tc>
      </w:tr>
      <w:tr>
        <w:trPr>
          <w:trHeight w:val="1704" w:hRule="atLeast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14.00–</w:t>
            </w:r>
          </w:p>
          <w:p>
            <w:pPr>
              <w:pStyle w:val="Normal"/>
              <w:widowControl/>
              <w:spacing w:lineRule="auto" w:line="259" w:before="0" w:after="0"/>
              <w:ind w:right="0" w:hanging="0"/>
              <w:jc w:val="left"/>
              <w:rPr>
                <w:lang w:val="pl-PL"/>
              </w:rPr>
            </w:pPr>
            <w:r>
              <w:rPr>
                <w:b/>
                <w:kern w:val="0"/>
                <w:szCs w:val="22"/>
                <w:lang w:val="pl-PL" w:eastAsia="en-US" w:bidi="ar-SA"/>
              </w:rPr>
              <w:t>16.00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right="0" w:hanging="0"/>
              <w:rPr>
                <w:lang w:val="pl-PL"/>
              </w:rPr>
            </w:pPr>
            <w:r>
              <w:rPr>
                <w:kern w:val="0"/>
                <w:szCs w:val="22"/>
                <w:lang w:val="pl-PL" w:eastAsia="en-US" w:bidi="ar-SA"/>
              </w:rPr>
              <w:t>Zabawy swobodne przy uważnej obecności nauczyciela. Zabawy w stałych i czasowych strefach aktywności. Kontynuowanie działań rozpoczętych w ciągu dnia, rozwijanie zainteresowań, wspieranie dzieci zgodnie z ich potrzebami i możliwościami. Praca indywidualna, obserwacja pedagogiczna, pobyt na świeżym powietrzu — jeżeli pozwalają warunki. Kontakty indywidualne z rodzicami. Rozchodzenie się dzieci.</w:t>
            </w:r>
          </w:p>
        </w:tc>
      </w:tr>
    </w:tbl>
    <w:p>
      <w:pPr>
        <w:pStyle w:val="Normal"/>
        <w:spacing w:lineRule="auto" w:line="259" w:before="0" w:after="252"/>
        <w:ind w:right="0" w:hanging="0"/>
        <w:jc w:val="left"/>
        <w:rPr>
          <w:b/>
          <w:b/>
          <w:lang w:val="pl-PL"/>
        </w:rPr>
      </w:pPr>
      <w:r>
        <w:rPr>
          <w:b/>
          <w:lang w:val="pl-PL"/>
        </w:rPr>
      </w:r>
    </w:p>
    <w:p>
      <w:pPr>
        <w:pStyle w:val="Normal"/>
        <w:spacing w:lineRule="auto" w:line="259" w:before="0" w:after="252"/>
        <w:ind w:right="0" w:hanging="0"/>
        <w:jc w:val="left"/>
        <w:rPr>
          <w:lang w:val="pl-PL"/>
        </w:rPr>
      </w:pPr>
      <w:r>
        <w:rPr>
          <w:b/>
          <w:lang w:val="pl-PL"/>
        </w:rPr>
        <w:t>Uwagi do ramowego rozkładu dnia</w:t>
      </w:r>
    </w:p>
    <w:p>
      <w:pPr>
        <w:pStyle w:val="Normal"/>
        <w:ind w:left="-15" w:right="-9" w:firstLine="696"/>
        <w:rPr>
          <w:lang w:val="pl-PL"/>
        </w:rPr>
      </w:pPr>
      <w:r>
        <w:rPr>
          <w:lang w:val="pl-PL"/>
        </w:rPr>
        <w:t>Podane godziny mają charakter ramowy i mogą być dostosowywane do potrzeb dzieci, organizacji pracy przedszkola, warunków atmosferycznych, realizowanych projektów, wyjść, uroczystości, religii oraz zajęć dodatkowych.</w:t>
      </w:r>
    </w:p>
    <w:p>
      <w:pPr>
        <w:pStyle w:val="Normal"/>
        <w:ind w:left="-15" w:right="-9" w:firstLine="696"/>
        <w:rPr>
          <w:lang w:val="pl-PL"/>
        </w:rPr>
      </w:pPr>
      <w:r>
        <w:rPr>
          <w:lang w:val="pl-PL"/>
        </w:rPr>
        <w:t>W każdym dniu pobytu dziecka w przedszkolu tworzy się warunki do rozwijania wszystkich obszarów wychowania przedszkolnego: społecznego, osobistego, językowego, matematycznego, przyrodniczego, technicznego, cyfrowego, artystycznego i ruchowego.</w:t>
      </w:r>
    </w:p>
    <w:p>
      <w:pPr>
        <w:pStyle w:val="Normal"/>
        <w:ind w:left="-15" w:right="-9" w:firstLine="696"/>
        <w:rPr>
          <w:lang w:val="pl-PL"/>
        </w:rPr>
      </w:pPr>
      <w:r>
        <w:rPr>
          <w:lang w:val="pl-PL"/>
        </w:rPr>
        <w:t xml:space="preserve">Program wychowania przedszkolnego realizowany jest przez cały pobyt dziecka </w:t>
        <w:br/>
        <w:t xml:space="preserve">w przedszkolu: w zabawie, odpoczynku, posiłkach, czynnościach samoobsługowych, porządkowaniu, relacjach, rozmowach, ruchu, spacerach oraz działaniach twórczych, badawczych </w:t>
        <w:br/>
        <w:t>i konstrukcyjnych.</w:t>
      </w:r>
    </w:p>
    <w:p>
      <w:pPr>
        <w:pStyle w:val="Normal"/>
        <w:spacing w:before="0" w:after="120"/>
        <w:ind w:left="-15" w:right="-9" w:firstLine="696"/>
        <w:rPr>
          <w:lang w:val="pl-PL"/>
        </w:rPr>
      </w:pPr>
      <w:r>
        <w:rPr>
          <w:lang w:val="pl-PL"/>
        </w:rPr>
        <w:t xml:space="preserve">Dzieci nie korzystają indywidualnie i samodzielnie z urządzeń ekranowych, z wyjątkiem racjonalnych usprawnień dla dzieci ze specjalnymi potrzebami edukacyjnymi. Nauczyciel korzysta </w:t>
        <w:br/>
        <w:t>z urządzeń ekranowych wyłącznie w niezbędnym zakresie, z zachowaniem zasad higieny cyfrowej.</w:t>
      </w:r>
    </w:p>
    <w:sectPr>
      <w:type w:val="nextPage"/>
      <w:pgSz w:w="11906" w:h="16838"/>
      <w:pgMar w:left="1136" w:right="1135" w:gutter="0" w:header="0" w:top="709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37" w:before="0" w:after="120"/>
      <w:ind w:right="3" w:firstLine="696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38C52-6F0D-490E-9D9D-AC6E0ACC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LibreOffice/7.2.4.1$Windows_X86_64 LibreOffice_project/27d75539669ac387bb498e35313b970b7fe9c4f9</Application>
  <AppVersion>15.0000</AppVersion>
  <Pages>2</Pages>
  <Words>520</Words>
  <Characters>4140</Characters>
  <CharactersWithSpaces>4635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2026-08-30T20:04:00Z</dcterms:created>
  <dc:creator>word</dc:creator>
  <dc:description/>
  <dc:language>en-GB</dc:language>
  <cp:lastModifiedBy/>
  <dcterms:modified xsi:type="dcterms:W3CDTF">2026-09-03T21:09:43Z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